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6B96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7A1FFE">
        <w:rPr>
          <w:b/>
          <w:noProof/>
          <w:sz w:val="24"/>
        </w:rPr>
        <w:t>8</w:t>
      </w:r>
      <w:r w:rsidR="008307DA">
        <w:rPr>
          <w:b/>
          <w:noProof/>
          <w:sz w:val="24"/>
        </w:rPr>
        <w:t>578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78F88" w:rsidR="001E41F3" w:rsidRPr="00410371" w:rsidRDefault="007A1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8307DA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2A86C" w:rsidR="001E41F3" w:rsidRPr="00410371" w:rsidRDefault="007A1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689AD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48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A74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9BF4E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662F7" w:rsidR="001E41F3" w:rsidRPr="00AD4DD2" w:rsidRDefault="00576C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Mobility support of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8BA08" w:rsidR="001E41F3" w:rsidRDefault="00913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</w:t>
            </w:r>
            <w:r w:rsidR="00AD4DD2">
              <w:rPr>
                <w:noProof/>
              </w:rPr>
              <w:t>ivo</w:t>
            </w:r>
            <w:r>
              <w:rPr>
                <w:noProof/>
              </w:rPr>
              <w:t>, Thales</w:t>
            </w:r>
            <w:r w:rsidR="00A6021E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A6021E">
              <w:rPr>
                <w:noProof/>
              </w:rPr>
              <w:t xml:space="preserve">CATT, </w:t>
            </w:r>
            <w:r>
              <w:rPr>
                <w:noProof/>
              </w:rPr>
              <w:t xml:space="preserve">CSCN, </w:t>
            </w:r>
            <w:r w:rsidR="00D571EE">
              <w:rPr>
                <w:rFonts w:hint="eastAsia"/>
                <w:noProof/>
                <w:lang w:eastAsia="zh-CN"/>
              </w:rPr>
              <w:t xml:space="preserve">Honor, </w:t>
            </w:r>
            <w:r w:rsidR="00A6021E">
              <w:rPr>
                <w:noProof/>
                <w:lang w:eastAsia="zh-CN"/>
              </w:rP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B7D4" w:rsidR="001E41F3" w:rsidRPr="007A1FFE" w:rsidRDefault="009A2E3F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</w:t>
            </w:r>
            <w:r w:rsidR="00AD4DD2" w:rsidRPr="007A1FFE">
              <w:rPr>
                <w:noProof/>
              </w:rPr>
              <w:t>SAT</w:t>
            </w:r>
            <w:r w:rsidRPr="007A1FFE">
              <w:rPr>
                <w:noProof/>
              </w:rPr>
              <w:t>_Ph3</w:t>
            </w:r>
            <w:r w:rsidR="00314CE2" w:rsidRPr="007A1FFE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2024-08-</w:t>
            </w:r>
            <w:r w:rsidR="00C415A3" w:rsidRPr="007A1FF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 w:rsidP="008307DA">
            <w:pPr>
              <w:pStyle w:val="CRCoverPage"/>
              <w:spacing w:after="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7C443B5D" w14:textId="77777777" w:rsidR="008307DA" w:rsidRDefault="008307DA" w:rsidP="008307DA">
            <w:pPr>
              <w:pStyle w:val="CRCoverPage"/>
              <w:spacing w:after="0"/>
            </w:pPr>
          </w:p>
          <w:p w14:paraId="7AB33B41" w14:textId="137EA31D" w:rsidR="00DC68A4" w:rsidRDefault="00D65E6D" w:rsidP="008307DA">
            <w:pPr>
              <w:pStyle w:val="CRCoverPage"/>
              <w:spacing w:after="0"/>
            </w:pPr>
            <w:r w:rsidRPr="00D65E6D">
              <w:t>Service continuity is essential to minimize voice drop rates, and adjustments to the Access Gateway (AGW) location may be necessary.</w:t>
            </w:r>
          </w:p>
          <w:p w14:paraId="708AA7DE" w14:textId="2DE0634A" w:rsidR="00DC68A4" w:rsidRDefault="00DC68A4" w:rsidP="00D65E6D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2356A" w14:textId="0AAF594C" w:rsidR="00DC68A4" w:rsidRPr="00165581" w:rsidRDefault="00DC68A4" w:rsidP="008307D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65581">
              <w:rPr>
                <w:lang w:eastAsia="zh-CN"/>
              </w:rPr>
              <w:t xml:space="preserve">Add a new clause to describe the high level feature of </w:t>
            </w:r>
            <w:r>
              <w:rPr>
                <w:lang w:eastAsia="zh-CN"/>
              </w:rPr>
              <w:t>mobility support</w:t>
            </w:r>
          </w:p>
          <w:p w14:paraId="31C656EC" w14:textId="511EDCF0" w:rsidR="000665BE" w:rsidRPr="00165581" w:rsidRDefault="000665BE" w:rsidP="000665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65581">
              <w:rPr>
                <w:lang w:eastAsia="zh-CN"/>
              </w:rPr>
              <w:t>Add a new clause to describe the high level feature of IMS-AGW relocation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D7B48" w:rsidR="001E41F3" w:rsidRDefault="008307DA" w:rsidP="0062592F">
            <w:pPr>
              <w:pStyle w:val="CRCoverPage"/>
              <w:spacing w:after="0"/>
            </w:pPr>
            <w:r>
              <w:t>Service continuity cannot be ensured when serving satellite changes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018C8" w:rsidR="001E41F3" w:rsidRPr="0062592F" w:rsidRDefault="007A1F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XY</w:t>
            </w:r>
            <w:r w:rsidR="008307DA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 xml:space="preserve"> (new), XY.3.</w:t>
            </w:r>
            <w:r w:rsidR="008307D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(new), XY.3.</w:t>
            </w:r>
            <w:r w:rsidR="008307D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9B29429" w14:textId="4AE25C25" w:rsidR="00753EAE" w:rsidRDefault="00753EAE" w:rsidP="00753EAE">
      <w:pPr>
        <w:pStyle w:val="Heading1"/>
        <w:rPr>
          <w:lang w:val="en-US" w:eastAsia="zh-CN"/>
        </w:rPr>
      </w:pPr>
      <w:bookmarkStart w:id="2" w:name="_Hlk170375720"/>
      <w:bookmarkEnd w:id="1"/>
      <w:r>
        <w:rPr>
          <w:lang w:val="en-US" w:eastAsia="zh-CN"/>
        </w:rPr>
        <w:t>XY.3</w:t>
      </w:r>
      <w:r>
        <w:rPr>
          <w:lang w:val="en-US" w:eastAsia="zh-CN"/>
        </w:rPr>
        <w:tab/>
        <w:t>Network function functional enhancements</w:t>
      </w:r>
    </w:p>
    <w:p w14:paraId="22E5FFF0" w14:textId="61C16386" w:rsidR="00753EAE" w:rsidRDefault="00753EAE" w:rsidP="00753EAE">
      <w:pPr>
        <w:pStyle w:val="Heading2"/>
        <w:rPr>
          <w:lang w:val="en-US" w:eastAsia="zh-CN"/>
        </w:rPr>
      </w:pPr>
      <w:r>
        <w:rPr>
          <w:lang w:val="en-US" w:eastAsia="zh-CN"/>
        </w:rPr>
        <w:t>XY.3.1</w:t>
      </w:r>
      <w:r>
        <w:rPr>
          <w:lang w:val="en-US" w:eastAsia="zh-CN"/>
        </w:rPr>
        <w:tab/>
        <w:t>P-CSCF</w:t>
      </w:r>
    </w:p>
    <w:p w14:paraId="3E9AE281" w14:textId="38650321" w:rsidR="00753EAE" w:rsidRDefault="00753EAE" w:rsidP="00753EAE">
      <w:pPr>
        <w:rPr>
          <w:lang w:eastAsia="zh-CN"/>
        </w:rPr>
      </w:pPr>
      <w:r>
        <w:rPr>
          <w:lang w:val="en-US" w:eastAsia="zh-CN"/>
        </w:rPr>
        <w:t xml:space="preserve">The P-CSCF supports the following </w:t>
      </w:r>
      <w:r w:rsidRPr="00753EAE">
        <w:rPr>
          <w:lang w:eastAsia="zh-CN"/>
        </w:rPr>
        <w:t>supports functionality</w:t>
      </w:r>
      <w:r>
        <w:rPr>
          <w:lang w:eastAsia="zh-CN"/>
        </w:rPr>
        <w:t>:</w:t>
      </w:r>
    </w:p>
    <w:p w14:paraId="3F2B3649" w14:textId="21C5DD12" w:rsidR="0013783D" w:rsidRPr="0013783D" w:rsidRDefault="0027156E" w:rsidP="0013783D">
      <w:pPr>
        <w:pStyle w:val="ListParagraph"/>
        <w:numPr>
          <w:ilvl w:val="0"/>
          <w:numId w:val="7"/>
        </w:numPr>
        <w:rPr>
          <w:lang w:val="en-US" w:eastAsia="zh-CN"/>
        </w:rPr>
      </w:pPr>
      <w:r>
        <w:rPr>
          <w:lang w:eastAsia="zh-CN"/>
        </w:rPr>
        <w:t xml:space="preserve">Session continuity </w:t>
      </w:r>
      <w:r w:rsidR="003C2BD5">
        <w:rPr>
          <w:rFonts w:hint="eastAsia"/>
          <w:lang w:eastAsia="zh-CN"/>
        </w:rPr>
        <w:t xml:space="preserve">control </w:t>
      </w:r>
      <w:r>
        <w:rPr>
          <w:lang w:eastAsia="zh-CN"/>
        </w:rPr>
        <w:t>for UE-satellite-UE communications</w:t>
      </w:r>
      <w:r>
        <w:rPr>
          <w:rFonts w:hint="eastAsia"/>
          <w:lang w:eastAsia="zh-CN"/>
        </w:rPr>
        <w:t xml:space="preserve"> when one of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serving 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 xml:space="preserve"> changes</w:t>
      </w:r>
    </w:p>
    <w:p w14:paraId="47A36DF4" w14:textId="56BDAF7F" w:rsidR="007121F8" w:rsidRPr="007121F8" w:rsidRDefault="00756335" w:rsidP="007121F8">
      <w:pPr>
        <w:pStyle w:val="ListParagraph"/>
        <w:numPr>
          <w:ilvl w:val="0"/>
          <w:numId w:val="7"/>
        </w:numPr>
        <w:rPr>
          <w:lang w:val="en-US" w:eastAsia="zh-CN"/>
        </w:rPr>
      </w:pPr>
      <w:r>
        <w:rPr>
          <w:lang w:val="en-US" w:eastAsia="zh-CN"/>
        </w:rPr>
        <w:t>Reselection</w:t>
      </w:r>
      <w:r w:rsidR="007121F8">
        <w:rPr>
          <w:lang w:val="en-US" w:eastAsia="zh-CN"/>
        </w:rPr>
        <w:t xml:space="preserve"> of IMS-AGW during an IMS session</w:t>
      </w:r>
      <w:r w:rsidR="007E6BAD">
        <w:rPr>
          <w:rFonts w:hint="eastAsia"/>
          <w:lang w:val="en-US" w:eastAsia="zh-CN"/>
        </w:rPr>
        <w:t xml:space="preserve"> when the sa</w:t>
      </w:r>
      <w:r>
        <w:rPr>
          <w:rFonts w:hint="eastAsia"/>
          <w:lang w:val="en-US" w:eastAsia="zh-CN"/>
        </w:rPr>
        <w:t>tellite changes</w:t>
      </w:r>
    </w:p>
    <w:p w14:paraId="6F3EB5A8" w14:textId="7EE9E49D" w:rsidR="007A1FFE" w:rsidRPr="0042466D" w:rsidRDefault="007A1FFE" w:rsidP="007A1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307D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E93FBA" w14:textId="77777777" w:rsidR="007A1FFE" w:rsidRPr="007121F8" w:rsidRDefault="007A1FFE" w:rsidP="0027156E">
      <w:pPr>
        <w:pStyle w:val="EditorsNote"/>
        <w:rPr>
          <w:lang w:eastAsia="zh-CN"/>
        </w:rPr>
      </w:pPr>
    </w:p>
    <w:p w14:paraId="66F00D99" w14:textId="2BDA6129" w:rsidR="00753EAE" w:rsidRPr="00753EAE" w:rsidRDefault="00FC2F3B" w:rsidP="00753EAE">
      <w:pPr>
        <w:pStyle w:val="Heading1"/>
      </w:pPr>
      <w:r>
        <w:t>XY.3</w:t>
      </w:r>
      <w:r>
        <w:tab/>
      </w:r>
      <w:r w:rsidR="00753EAE">
        <w:t>High level features</w:t>
      </w:r>
    </w:p>
    <w:p w14:paraId="7108BACC" w14:textId="25879052" w:rsidR="007121F8" w:rsidRDefault="007121F8" w:rsidP="007121F8">
      <w:pPr>
        <w:pStyle w:val="Heading2"/>
      </w:pPr>
      <w:r>
        <w:rPr>
          <w:lang w:eastAsia="zh-CN"/>
        </w:rPr>
        <w:t>XY.3.</w:t>
      </w:r>
      <w:r w:rsidR="008307DA">
        <w:rPr>
          <w:lang w:eastAsia="zh-CN"/>
        </w:rPr>
        <w:t>x</w:t>
      </w:r>
      <w:r>
        <w:rPr>
          <w:lang w:eastAsia="zh-CN"/>
        </w:rPr>
        <w:tab/>
      </w:r>
      <w:r>
        <w:tab/>
      </w:r>
      <w:r w:rsidR="00E71DD5">
        <w:rPr>
          <w:rFonts w:hint="eastAsia"/>
          <w:lang w:eastAsia="zh-CN"/>
        </w:rPr>
        <w:t>M</w:t>
      </w:r>
      <w:r w:rsidR="00E71DD5">
        <w:rPr>
          <w:lang w:eastAsia="zh-CN"/>
        </w:rPr>
        <w:t>o</w:t>
      </w:r>
      <w:r w:rsidR="00E71DD5">
        <w:rPr>
          <w:rFonts w:hint="eastAsia"/>
          <w:lang w:eastAsia="zh-CN"/>
        </w:rPr>
        <w:t>bility support</w:t>
      </w:r>
      <w:r w:rsidR="00AD1225">
        <w:rPr>
          <w:lang w:eastAsia="zh-CN"/>
        </w:rPr>
        <w:t xml:space="preserve"> with AGW onboarding</w:t>
      </w:r>
    </w:p>
    <w:p w14:paraId="6E6C444B" w14:textId="69D817DB" w:rsidR="007E1181" w:rsidRDefault="00E71DD5" w:rsidP="00D3528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This clause applies when </w:t>
      </w:r>
      <w:r w:rsidR="007E1181">
        <w:rPr>
          <w:rFonts w:hint="eastAsia"/>
          <w:lang w:eastAsia="zh-CN"/>
        </w:rPr>
        <w:t>one of the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serving </w:t>
      </w:r>
      <w:r w:rsidR="00474BA6">
        <w:rPr>
          <w:lang w:eastAsia="zh-CN"/>
        </w:rPr>
        <w:t>satellite</w:t>
      </w:r>
      <w:r>
        <w:rPr>
          <w:rFonts w:hint="eastAsia"/>
          <w:lang w:eastAsia="zh-CN"/>
        </w:rPr>
        <w:t xml:space="preserve"> changes (e.g.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movement, or satellite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movement ). To ensure the IMS service continuity instead of directly </w:t>
      </w:r>
      <w:r>
        <w:rPr>
          <w:lang w:eastAsia="zh-CN"/>
        </w:rPr>
        <w:t>disabling</w:t>
      </w:r>
      <w:r>
        <w:rPr>
          <w:rFonts w:hint="eastAsia"/>
          <w:lang w:eastAsia="zh-CN"/>
        </w:rPr>
        <w:t xml:space="preserve"> the IMS session, </w:t>
      </w:r>
      <w:r w:rsidR="007E1181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UE-SAT-UE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link can be either </w:t>
      </w:r>
      <w:r>
        <w:rPr>
          <w:lang w:eastAsia="zh-CN"/>
        </w:rPr>
        <w:t>decided</w:t>
      </w:r>
      <w:r>
        <w:rPr>
          <w:rFonts w:hint="eastAsia"/>
          <w:lang w:eastAsia="zh-CN"/>
        </w:rPr>
        <w:t xml:space="preserve"> to be continued, or to </w:t>
      </w:r>
      <w:r>
        <w:rPr>
          <w:lang w:eastAsia="zh-CN"/>
        </w:rPr>
        <w:t>fall</w:t>
      </w:r>
      <w:r>
        <w:rPr>
          <w:rFonts w:hint="eastAsia"/>
          <w:lang w:eastAsia="zh-CN"/>
        </w:rPr>
        <w:t xml:space="preserve"> back to the groun</w:t>
      </w:r>
      <w:r w:rsidR="007E118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.</w:t>
      </w:r>
      <w:r w:rsidR="007E1181">
        <w:rPr>
          <w:rFonts w:hint="eastAsia"/>
          <w:lang w:eastAsia="zh-CN"/>
        </w:rPr>
        <w:t xml:space="preserve"> The determination of mobility support is executed separately at MO/MT side. When the serving satellite changes, the serving P-CSCF is informed of the new satellite ID and access information via PCF, </w:t>
      </w:r>
    </w:p>
    <w:p w14:paraId="2494B6FC" w14:textId="1D23461C" w:rsidR="007E1181" w:rsidRDefault="000C75C3" w:rsidP="007E1181">
      <w:pPr>
        <w:pStyle w:val="B1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7E1181">
        <w:rPr>
          <w:rFonts w:hint="eastAsia"/>
          <w:lang w:eastAsia="zh-CN"/>
        </w:rPr>
        <w:t>the UE</w:t>
      </w:r>
      <w:r w:rsidR="007E1181">
        <w:rPr>
          <w:lang w:eastAsia="zh-CN"/>
        </w:rPr>
        <w:t>’</w:t>
      </w:r>
      <w:r w:rsidR="007E1181">
        <w:rPr>
          <w:rFonts w:hint="eastAsia"/>
          <w:lang w:eastAsia="zh-CN"/>
        </w:rPr>
        <w:t xml:space="preserve">s new </w:t>
      </w:r>
      <w:r w:rsidR="007E1181">
        <w:rPr>
          <w:lang w:eastAsia="zh-CN"/>
        </w:rPr>
        <w:t>serving</w:t>
      </w:r>
      <w:r w:rsidR="007E1181">
        <w:rPr>
          <w:rFonts w:hint="eastAsia"/>
          <w:lang w:eastAsia="zh-CN"/>
        </w:rPr>
        <w:t xml:space="preserve"> satellite (constellation) that has UPF and IMS-AGW </w:t>
      </w:r>
      <w:r w:rsidR="007E1181">
        <w:rPr>
          <w:lang w:eastAsia="zh-CN"/>
        </w:rPr>
        <w:t>on board</w:t>
      </w:r>
      <w:r w:rsidR="007E1181">
        <w:rPr>
          <w:rFonts w:hint="eastAsia"/>
          <w:lang w:eastAsia="zh-CN"/>
        </w:rPr>
        <w:t xml:space="preserve">, and </w:t>
      </w:r>
      <w:r w:rsidR="007E1181">
        <w:rPr>
          <w:lang w:eastAsia="zh-CN"/>
        </w:rPr>
        <w:t>the</w:t>
      </w:r>
      <w:r w:rsidR="007E1181">
        <w:rPr>
          <w:rFonts w:hint="eastAsia"/>
          <w:lang w:eastAsia="zh-CN"/>
        </w:rPr>
        <w:t xml:space="preserve"> UE</w:t>
      </w:r>
      <w:r w:rsidR="007E1181">
        <w:rPr>
          <w:lang w:eastAsia="zh-CN"/>
        </w:rPr>
        <w:t>’</w:t>
      </w:r>
      <w:r w:rsidR="007E1181">
        <w:rPr>
          <w:rFonts w:hint="eastAsia"/>
          <w:lang w:eastAsia="zh-CN"/>
        </w:rPr>
        <w:t>s new serving satellite can communicate with the other UE</w:t>
      </w:r>
      <w:r w:rsidR="007E1181">
        <w:rPr>
          <w:lang w:eastAsia="zh-CN"/>
        </w:rPr>
        <w:t>’</w:t>
      </w:r>
      <w:r w:rsidR="007E1181">
        <w:rPr>
          <w:rFonts w:hint="eastAsia"/>
          <w:lang w:eastAsia="zh-CN"/>
        </w:rPr>
        <w:t xml:space="preserve">s serving satellite, the P-CSCF may decide to continue the UE-SAT-UE communication and </w:t>
      </w:r>
      <w:r>
        <w:rPr>
          <w:rFonts w:hint="eastAsia"/>
          <w:lang w:eastAsia="zh-CN"/>
        </w:rPr>
        <w:t xml:space="preserve">select a new </w:t>
      </w:r>
      <w:r w:rsidR="007E1181">
        <w:rPr>
          <w:rFonts w:hint="eastAsia"/>
          <w:lang w:eastAsia="zh-CN"/>
        </w:rPr>
        <w:t>IMS-AGW</w:t>
      </w:r>
      <w:r>
        <w:rPr>
          <w:rFonts w:hint="eastAsia"/>
          <w:lang w:eastAsia="zh-CN"/>
        </w:rPr>
        <w:t xml:space="preserve"> that onboarding the new serving satellite</w:t>
      </w:r>
    </w:p>
    <w:p w14:paraId="0122E342" w14:textId="1825534A" w:rsidR="007E1181" w:rsidRDefault="000C75C3" w:rsidP="007E1181">
      <w:pPr>
        <w:pStyle w:val="B1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7E1181">
        <w:rPr>
          <w:lang w:eastAsia="zh-CN"/>
        </w:rPr>
        <w:t>the new serving satellite has no connection with the other UE’s serving satellite</w:t>
      </w:r>
      <w:r>
        <w:rPr>
          <w:rFonts w:hint="eastAsia"/>
          <w:lang w:eastAsia="zh-CN"/>
        </w:rPr>
        <w:t>, the P-CSCF may decide to deactivate the UE-SAT-UE communication and select a new IMS-AGW on the ground</w:t>
      </w:r>
    </w:p>
    <w:p w14:paraId="15384739" w14:textId="6618CC22" w:rsidR="00D35285" w:rsidRDefault="00612996" w:rsidP="00756335">
      <w:pPr>
        <w:pStyle w:val="B1"/>
        <w:ind w:left="360" w:firstLine="0"/>
        <w:jc w:val="center"/>
        <w:rPr>
          <w:lang w:eastAsia="zh-CN"/>
        </w:rPr>
      </w:pPr>
      <w:r>
        <w:object w:dxaOrig="9228" w:dyaOrig="6792" w14:anchorId="059891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284.55pt" o:ole="">
            <v:imagedata r:id="rId13" o:title=""/>
          </v:shape>
          <o:OLEObject Type="Embed" ProgID="Visio.Drawing.15" ShapeID="_x0000_i1025" DrawAspect="Content" ObjectID="_1784738072" r:id="rId14"/>
        </w:object>
      </w:r>
    </w:p>
    <w:p w14:paraId="4ECD023B" w14:textId="3BDB22CE" w:rsidR="00D35285" w:rsidRDefault="00D35285" w:rsidP="00D35285">
      <w:pPr>
        <w:pStyle w:val="TH"/>
        <w:rPr>
          <w:lang w:eastAsia="zh-CN"/>
        </w:rPr>
      </w:pPr>
      <w:r w:rsidRPr="009C6721">
        <w:lastRenderedPageBreak/>
        <w:t xml:space="preserve">Figure </w:t>
      </w:r>
      <w:r>
        <w:rPr>
          <w:lang w:eastAsia="zh-CN"/>
        </w:rPr>
        <w:t>XY.3</w:t>
      </w:r>
      <w:r w:rsidRPr="009C6721">
        <w:t>-</w:t>
      </w:r>
      <w:r w:rsidR="00612996">
        <w:t>2</w:t>
      </w:r>
      <w:r w:rsidRPr="009C6721">
        <w:t xml:space="preserve">: </w:t>
      </w:r>
      <w:r>
        <w:rPr>
          <w:rFonts w:hint="eastAsia"/>
          <w:lang w:eastAsia="zh-CN"/>
        </w:rPr>
        <w:t xml:space="preserve">IMS signalling and media path after </w:t>
      </w:r>
      <w:r w:rsidR="00474BA6">
        <w:rPr>
          <w:rFonts w:hint="eastAsia"/>
          <w:lang w:eastAsia="zh-CN"/>
        </w:rPr>
        <w:t>deactivating the UE-SAT-UE</w:t>
      </w:r>
    </w:p>
    <w:p w14:paraId="5FE9AD51" w14:textId="6AD51602" w:rsidR="00612996" w:rsidRDefault="00612996" w:rsidP="0061299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XY.3</w:t>
      </w:r>
      <w:r>
        <w:rPr>
          <w:rFonts w:hint="eastAsia"/>
          <w:lang w:eastAsia="zh-CN"/>
        </w:rPr>
        <w:t>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depicts the media path between UE 1 and UE 2 after </w:t>
      </w:r>
      <w:r w:rsidR="00474BA6">
        <w:rPr>
          <w:rFonts w:hint="eastAsia"/>
          <w:lang w:eastAsia="zh-CN"/>
        </w:rPr>
        <w:t>deactivating the UE-SAT-UE</w:t>
      </w:r>
      <w:r>
        <w:rPr>
          <w:rFonts w:hint="eastAsia"/>
          <w:lang w:eastAsia="zh-CN"/>
        </w:rPr>
        <w:t>:</w:t>
      </w:r>
    </w:p>
    <w:p w14:paraId="22AAE3FB" w14:textId="072A3CFE" w:rsidR="00612996" w:rsidRDefault="00612996" w:rsidP="00612996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UE-1 sends the </w:t>
      </w:r>
      <w:r w:rsidRPr="00820587">
        <w:t>voice media packets (e.g. RTP packets)</w:t>
      </w:r>
      <w:r>
        <w:rPr>
          <w:rFonts w:hint="eastAsia"/>
          <w:lang w:eastAsia="zh-CN"/>
        </w:rPr>
        <w:t xml:space="preserve"> to the onboarding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ground</w:t>
      </w:r>
      <w:r>
        <w:rPr>
          <w:rFonts w:hint="eastAsia"/>
          <w:lang w:eastAsia="zh-CN"/>
        </w:rPr>
        <w:t xml:space="preserve"> PSA,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ground</w:t>
      </w:r>
      <w:r>
        <w:rPr>
          <w:rFonts w:hint="eastAsia"/>
          <w:lang w:eastAsia="zh-CN"/>
        </w:rPr>
        <w:t xml:space="preserve"> PSA forwards the voice packet to the </w:t>
      </w:r>
      <w:r>
        <w:rPr>
          <w:lang w:eastAsia="zh-CN"/>
        </w:rPr>
        <w:t>ground</w:t>
      </w:r>
      <w:r>
        <w:rPr>
          <w:rFonts w:hint="eastAsia"/>
          <w:lang w:eastAsia="zh-CN"/>
        </w:rPr>
        <w:t xml:space="preserve"> IMS-AGW (via N6). </w:t>
      </w:r>
    </w:p>
    <w:p w14:paraId="11F78659" w14:textId="11F4F86E" w:rsidR="00612996" w:rsidRDefault="00612996" w:rsidP="000665BE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UE-1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ground</w:t>
      </w:r>
      <w:r>
        <w:rPr>
          <w:rFonts w:hint="eastAsia"/>
          <w:lang w:eastAsia="zh-CN"/>
        </w:rPr>
        <w:t xml:space="preserve"> IMS-AGW forwards the voice packet to the UE-2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ground</w:t>
      </w:r>
      <w:r>
        <w:rPr>
          <w:rFonts w:hint="eastAsia"/>
          <w:lang w:eastAsia="zh-CN"/>
        </w:rPr>
        <w:t xml:space="preserve"> IMS-AGW based on the address information exchanges during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call setup period. </w:t>
      </w:r>
    </w:p>
    <w:p w14:paraId="4335A9E6" w14:textId="4E75CEE4" w:rsidR="007A1FFE" w:rsidRPr="0042466D" w:rsidRDefault="007A1FFE" w:rsidP="007A1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307DA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E9DB501" w14:textId="77777777" w:rsidR="007A1FFE" w:rsidRPr="007121F8" w:rsidRDefault="007A1FFE" w:rsidP="000665BE">
      <w:pPr>
        <w:pStyle w:val="B1"/>
        <w:ind w:left="284" w:firstLine="0"/>
        <w:rPr>
          <w:lang w:eastAsia="zh-CN"/>
        </w:rPr>
      </w:pPr>
    </w:p>
    <w:p w14:paraId="4A4F2789" w14:textId="256146F5" w:rsidR="00753EAE" w:rsidRDefault="00753EAE" w:rsidP="00753EAE">
      <w:pPr>
        <w:pStyle w:val="Heading2"/>
        <w:rPr>
          <w:lang w:eastAsia="zh-CN"/>
        </w:rPr>
      </w:pPr>
      <w:r>
        <w:rPr>
          <w:lang w:eastAsia="zh-CN"/>
        </w:rPr>
        <w:t>XY.3.</w:t>
      </w:r>
      <w:r w:rsidR="008307DA">
        <w:rPr>
          <w:lang w:eastAsia="zh-CN"/>
        </w:rPr>
        <w:t>y</w:t>
      </w:r>
      <w:r>
        <w:rPr>
          <w:lang w:eastAsia="zh-CN"/>
        </w:rPr>
        <w:tab/>
        <w:t>IMS-AGW relocation</w:t>
      </w:r>
    </w:p>
    <w:p w14:paraId="511E867B" w14:textId="65EA771F" w:rsidR="00753EAE" w:rsidRPr="00756335" w:rsidRDefault="00D00406" w:rsidP="00474BA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continuity, </w:t>
      </w:r>
      <w:r w:rsidR="00756335">
        <w:rPr>
          <w:rFonts w:hint="eastAsia"/>
          <w:lang w:eastAsia="zh-CN"/>
        </w:rPr>
        <w:t xml:space="preserve">a new </w:t>
      </w:r>
      <w:r>
        <w:rPr>
          <w:rFonts w:hint="eastAsia"/>
          <w:lang w:eastAsia="zh-CN"/>
        </w:rPr>
        <w:t xml:space="preserve">IMS-AGW may be </w:t>
      </w:r>
      <w:r w:rsidR="00756335">
        <w:rPr>
          <w:rFonts w:hint="eastAsia"/>
          <w:lang w:eastAsia="zh-CN"/>
        </w:rPr>
        <w:t>selected</w:t>
      </w:r>
      <w:r>
        <w:rPr>
          <w:rFonts w:hint="eastAsia"/>
          <w:lang w:eastAsia="zh-CN"/>
        </w:rPr>
        <w:t xml:space="preserve"> during an IMS voice/video session.</w:t>
      </w:r>
      <w:r w:rsidR="00FE7D60">
        <w:rPr>
          <w:rFonts w:hint="eastAsia"/>
          <w:lang w:eastAsia="zh-CN"/>
        </w:rPr>
        <w:t xml:space="preserve"> </w:t>
      </w:r>
      <w:r w:rsidR="00756335">
        <w:rPr>
          <w:rFonts w:hint="eastAsia"/>
          <w:lang w:eastAsia="zh-CN"/>
        </w:rPr>
        <w:t xml:space="preserve">P-CSCF will </w:t>
      </w:r>
      <w:r w:rsidR="00756335">
        <w:rPr>
          <w:lang w:eastAsia="zh-CN"/>
        </w:rPr>
        <w:t>first</w:t>
      </w:r>
      <w:r w:rsidR="00756335">
        <w:rPr>
          <w:rFonts w:hint="eastAsia"/>
          <w:lang w:eastAsia="zh-CN"/>
        </w:rPr>
        <w:t xml:space="preserve"> </w:t>
      </w:r>
      <w:r w:rsidR="00756335">
        <w:rPr>
          <w:lang w:eastAsia="zh-CN"/>
        </w:rPr>
        <w:t>interact</w:t>
      </w:r>
      <w:r w:rsidR="00756335">
        <w:rPr>
          <w:rFonts w:hint="eastAsia"/>
          <w:lang w:eastAsia="zh-CN"/>
        </w:rPr>
        <w:t xml:space="preserve"> with the </w:t>
      </w:r>
      <w:r w:rsidR="00756335">
        <w:rPr>
          <w:lang w:eastAsia="zh-CN"/>
        </w:rPr>
        <w:t>newly</w:t>
      </w:r>
      <w:r w:rsidR="00756335">
        <w:rPr>
          <w:rFonts w:hint="eastAsia"/>
          <w:lang w:eastAsia="zh-CN"/>
        </w:rPr>
        <w:t xml:space="preserve"> selected IMS-AGW to obtain t</w:t>
      </w:r>
      <w:r w:rsidR="003C2BD5">
        <w:rPr>
          <w:rFonts w:hint="eastAsia"/>
          <w:lang w:eastAsia="zh-CN"/>
        </w:rPr>
        <w:t xml:space="preserve">he IP address for </w:t>
      </w:r>
      <w:r w:rsidR="00756335">
        <w:rPr>
          <w:lang w:eastAsia="zh-CN"/>
        </w:rPr>
        <w:t xml:space="preserve">both </w:t>
      </w:r>
      <w:r w:rsidR="00756335">
        <w:t>the MO</w:t>
      </w:r>
      <w:r w:rsidR="00756335" w:rsidRPr="00DF18AB">
        <w:t xml:space="preserve"> </w:t>
      </w:r>
      <w:r w:rsidR="00756335">
        <w:rPr>
          <w:lang w:eastAsia="zh-CN"/>
        </w:rPr>
        <w:t>side and the MT side</w:t>
      </w:r>
      <w:r w:rsidR="00756335">
        <w:rPr>
          <w:rFonts w:hint="eastAsia"/>
          <w:lang w:eastAsia="zh-CN"/>
        </w:rPr>
        <w:t xml:space="preserve"> and </w:t>
      </w:r>
      <w:r w:rsidR="007A1FFE">
        <w:rPr>
          <w:lang w:eastAsia="zh-CN"/>
        </w:rPr>
        <w:t>send</w:t>
      </w:r>
      <w:r w:rsidR="00756335">
        <w:rPr>
          <w:lang w:eastAsia="zh-CN"/>
        </w:rPr>
        <w:t xml:space="preserve"> the </w:t>
      </w:r>
      <w:r w:rsidR="007A1FFE">
        <w:rPr>
          <w:lang w:eastAsia="zh-CN"/>
        </w:rPr>
        <w:t>newly</w:t>
      </w:r>
      <w:r w:rsidR="003C2BD5">
        <w:rPr>
          <w:rFonts w:hint="eastAsia"/>
          <w:lang w:eastAsia="zh-CN"/>
        </w:rPr>
        <w:t xml:space="preserve"> </w:t>
      </w:r>
      <w:r w:rsidR="00756335">
        <w:rPr>
          <w:lang w:eastAsia="zh-CN"/>
        </w:rPr>
        <w:t xml:space="preserve">allocated IP addresses to UE and </w:t>
      </w:r>
      <w:r w:rsidR="00756335">
        <w:rPr>
          <w:rFonts w:hint="eastAsia"/>
          <w:lang w:eastAsia="zh-CN"/>
        </w:rPr>
        <w:t>the other P-CSCF (IMS-ALG)</w:t>
      </w:r>
      <w:r w:rsidR="00756335">
        <w:rPr>
          <w:lang w:eastAsia="zh-CN"/>
        </w:rPr>
        <w:t xml:space="preserve"> </w:t>
      </w:r>
      <w:r w:rsidR="00756335">
        <w:rPr>
          <w:rFonts w:hint="eastAsia"/>
          <w:lang w:eastAsia="zh-CN"/>
        </w:rPr>
        <w:t>via re-invite messages.</w:t>
      </w:r>
    </w:p>
    <w:p w14:paraId="7AE218B6" w14:textId="655FB56F" w:rsidR="00612996" w:rsidRPr="00856A78" w:rsidRDefault="002C5D9E" w:rsidP="002C5D9E">
      <w:pPr>
        <w:pStyle w:val="EditorsNote"/>
        <w:rPr>
          <w:lang w:eastAsia="zh-CN"/>
        </w:rPr>
      </w:pPr>
      <w:r w:rsidRPr="002C5D9E">
        <w:rPr>
          <w:lang w:eastAsia="zh-CN"/>
        </w:rPr>
        <w:t>Editor's note:</w:t>
      </w:r>
      <w:r w:rsidRPr="002C5D9E">
        <w:rPr>
          <w:lang w:eastAsia="zh-CN"/>
        </w:rPr>
        <w:tab/>
        <w:t>It's FFS whether the UE or the P-CSCF initiates the re-Invite procedure</w:t>
      </w:r>
      <w:r>
        <w:rPr>
          <w:lang w:eastAsia="zh-CN"/>
        </w:rPr>
        <w:t>.</w:t>
      </w:r>
    </w:p>
    <w:bookmarkEnd w:id="2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16041" w14:textId="77777777" w:rsidR="00CD4AEA" w:rsidRDefault="00CD4AEA">
      <w:r>
        <w:separator/>
      </w:r>
    </w:p>
  </w:endnote>
  <w:endnote w:type="continuationSeparator" w:id="0">
    <w:p w14:paraId="32F51DD5" w14:textId="77777777" w:rsidR="00CD4AEA" w:rsidRDefault="00CD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ED947" w14:textId="77777777" w:rsidR="00CD4AEA" w:rsidRDefault="00CD4AEA">
      <w:r>
        <w:separator/>
      </w:r>
    </w:p>
  </w:footnote>
  <w:footnote w:type="continuationSeparator" w:id="0">
    <w:p w14:paraId="7A89694D" w14:textId="77777777" w:rsidR="00CD4AEA" w:rsidRDefault="00CD4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681A" w:rsidRDefault="00B56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681A" w:rsidRDefault="00B568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681A" w:rsidRDefault="00B56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367895">
    <w:abstractNumId w:val="3"/>
  </w:num>
  <w:num w:numId="2" w16cid:durableId="147749300">
    <w:abstractNumId w:val="1"/>
  </w:num>
  <w:num w:numId="3" w16cid:durableId="1848713913">
    <w:abstractNumId w:val="0"/>
  </w:num>
  <w:num w:numId="4" w16cid:durableId="1984235783">
    <w:abstractNumId w:val="8"/>
  </w:num>
  <w:num w:numId="5" w16cid:durableId="1640646789">
    <w:abstractNumId w:val="6"/>
  </w:num>
  <w:num w:numId="6" w16cid:durableId="291979277">
    <w:abstractNumId w:val="7"/>
  </w:num>
  <w:num w:numId="7" w16cid:durableId="621378541">
    <w:abstractNumId w:val="5"/>
  </w:num>
  <w:num w:numId="8" w16cid:durableId="590434469">
    <w:abstractNumId w:val="2"/>
  </w:num>
  <w:num w:numId="9" w16cid:durableId="583298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22E4A"/>
    <w:rsid w:val="00025901"/>
    <w:rsid w:val="000432E4"/>
    <w:rsid w:val="00044BB0"/>
    <w:rsid w:val="00053CFF"/>
    <w:rsid w:val="000665BE"/>
    <w:rsid w:val="00070E09"/>
    <w:rsid w:val="00071A32"/>
    <w:rsid w:val="000834DC"/>
    <w:rsid w:val="00087949"/>
    <w:rsid w:val="00090379"/>
    <w:rsid w:val="00096D87"/>
    <w:rsid w:val="00097892"/>
    <w:rsid w:val="000A6394"/>
    <w:rsid w:val="000B7FC2"/>
    <w:rsid w:val="000B7FED"/>
    <w:rsid w:val="000C038A"/>
    <w:rsid w:val="000C6598"/>
    <w:rsid w:val="000C75C3"/>
    <w:rsid w:val="000D02BC"/>
    <w:rsid w:val="000D44B3"/>
    <w:rsid w:val="000D5D81"/>
    <w:rsid w:val="000D6C64"/>
    <w:rsid w:val="000D75AE"/>
    <w:rsid w:val="000D7BDC"/>
    <w:rsid w:val="000F20F2"/>
    <w:rsid w:val="000F26F8"/>
    <w:rsid w:val="00100ABE"/>
    <w:rsid w:val="0011325C"/>
    <w:rsid w:val="00114053"/>
    <w:rsid w:val="0013783D"/>
    <w:rsid w:val="00141AA3"/>
    <w:rsid w:val="00145D43"/>
    <w:rsid w:val="00152BD9"/>
    <w:rsid w:val="0016214C"/>
    <w:rsid w:val="00165581"/>
    <w:rsid w:val="0016736E"/>
    <w:rsid w:val="00176D3B"/>
    <w:rsid w:val="001830A0"/>
    <w:rsid w:val="001860F4"/>
    <w:rsid w:val="00187527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714C"/>
    <w:rsid w:val="001D27E0"/>
    <w:rsid w:val="001D3EA6"/>
    <w:rsid w:val="001D4B37"/>
    <w:rsid w:val="001E41F3"/>
    <w:rsid w:val="001E54AA"/>
    <w:rsid w:val="001F3966"/>
    <w:rsid w:val="00200AD5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56E"/>
    <w:rsid w:val="00271FCB"/>
    <w:rsid w:val="002737F4"/>
    <w:rsid w:val="00274393"/>
    <w:rsid w:val="00275D12"/>
    <w:rsid w:val="00284FEB"/>
    <w:rsid w:val="002860C4"/>
    <w:rsid w:val="0029655E"/>
    <w:rsid w:val="002A23B4"/>
    <w:rsid w:val="002A559E"/>
    <w:rsid w:val="002B5741"/>
    <w:rsid w:val="002B59EC"/>
    <w:rsid w:val="002C5D9E"/>
    <w:rsid w:val="002D42F6"/>
    <w:rsid w:val="002E472E"/>
    <w:rsid w:val="002E5EEB"/>
    <w:rsid w:val="00305409"/>
    <w:rsid w:val="00314CE2"/>
    <w:rsid w:val="00316D59"/>
    <w:rsid w:val="00321E59"/>
    <w:rsid w:val="00325533"/>
    <w:rsid w:val="00326898"/>
    <w:rsid w:val="003300ED"/>
    <w:rsid w:val="0034425E"/>
    <w:rsid w:val="00345F57"/>
    <w:rsid w:val="003505C8"/>
    <w:rsid w:val="0035401E"/>
    <w:rsid w:val="00357A44"/>
    <w:rsid w:val="003609EF"/>
    <w:rsid w:val="0036231A"/>
    <w:rsid w:val="00372566"/>
    <w:rsid w:val="00374DD4"/>
    <w:rsid w:val="00376D4A"/>
    <w:rsid w:val="003A4324"/>
    <w:rsid w:val="003A748F"/>
    <w:rsid w:val="003B24FC"/>
    <w:rsid w:val="003C2BD5"/>
    <w:rsid w:val="003D5E31"/>
    <w:rsid w:val="003D6ACC"/>
    <w:rsid w:val="003D7B20"/>
    <w:rsid w:val="003E1A36"/>
    <w:rsid w:val="003E6AC5"/>
    <w:rsid w:val="003F35FC"/>
    <w:rsid w:val="004006F2"/>
    <w:rsid w:val="00402944"/>
    <w:rsid w:val="00410371"/>
    <w:rsid w:val="004242F1"/>
    <w:rsid w:val="00425FFF"/>
    <w:rsid w:val="00430D50"/>
    <w:rsid w:val="004312BE"/>
    <w:rsid w:val="0045028E"/>
    <w:rsid w:val="00456A85"/>
    <w:rsid w:val="00474BA6"/>
    <w:rsid w:val="004B5B55"/>
    <w:rsid w:val="004B75B7"/>
    <w:rsid w:val="004D525E"/>
    <w:rsid w:val="004E28E5"/>
    <w:rsid w:val="004E3C41"/>
    <w:rsid w:val="004F4A95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F4B"/>
    <w:rsid w:val="00554944"/>
    <w:rsid w:val="005623DA"/>
    <w:rsid w:val="00572F46"/>
    <w:rsid w:val="00576C51"/>
    <w:rsid w:val="0058582A"/>
    <w:rsid w:val="0059064B"/>
    <w:rsid w:val="00591FE3"/>
    <w:rsid w:val="00592D74"/>
    <w:rsid w:val="005B317D"/>
    <w:rsid w:val="005B5EDE"/>
    <w:rsid w:val="005E2C44"/>
    <w:rsid w:val="005E68BD"/>
    <w:rsid w:val="005F2DD1"/>
    <w:rsid w:val="00612996"/>
    <w:rsid w:val="0061441D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4C0A"/>
    <w:rsid w:val="0067524F"/>
    <w:rsid w:val="00682AD9"/>
    <w:rsid w:val="00692DBC"/>
    <w:rsid w:val="00694EB8"/>
    <w:rsid w:val="00695808"/>
    <w:rsid w:val="006A0C1F"/>
    <w:rsid w:val="006A3B52"/>
    <w:rsid w:val="006A789A"/>
    <w:rsid w:val="006A7DB6"/>
    <w:rsid w:val="006B1793"/>
    <w:rsid w:val="006B46FB"/>
    <w:rsid w:val="006B7174"/>
    <w:rsid w:val="006C4AD9"/>
    <w:rsid w:val="006C6D5A"/>
    <w:rsid w:val="006D775E"/>
    <w:rsid w:val="006E21FB"/>
    <w:rsid w:val="006F48B8"/>
    <w:rsid w:val="007121F8"/>
    <w:rsid w:val="00712A46"/>
    <w:rsid w:val="00714C00"/>
    <w:rsid w:val="00730C9B"/>
    <w:rsid w:val="00733148"/>
    <w:rsid w:val="007406CA"/>
    <w:rsid w:val="00744D4B"/>
    <w:rsid w:val="007504D9"/>
    <w:rsid w:val="00753EAE"/>
    <w:rsid w:val="00754B47"/>
    <w:rsid w:val="00756335"/>
    <w:rsid w:val="007570AA"/>
    <w:rsid w:val="00764EA8"/>
    <w:rsid w:val="007714B5"/>
    <w:rsid w:val="00773D6F"/>
    <w:rsid w:val="0077597C"/>
    <w:rsid w:val="00783443"/>
    <w:rsid w:val="00792342"/>
    <w:rsid w:val="00794D89"/>
    <w:rsid w:val="007977A8"/>
    <w:rsid w:val="007A1FFE"/>
    <w:rsid w:val="007B512A"/>
    <w:rsid w:val="007C2097"/>
    <w:rsid w:val="007D6A07"/>
    <w:rsid w:val="007E1181"/>
    <w:rsid w:val="007E6BAD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07DA"/>
    <w:rsid w:val="00834E53"/>
    <w:rsid w:val="00836377"/>
    <w:rsid w:val="00840996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B65B0"/>
    <w:rsid w:val="008C5334"/>
    <w:rsid w:val="008C540A"/>
    <w:rsid w:val="008C6F86"/>
    <w:rsid w:val="008D3CCC"/>
    <w:rsid w:val="008D4F6E"/>
    <w:rsid w:val="008E0624"/>
    <w:rsid w:val="008E4E3F"/>
    <w:rsid w:val="008E4E49"/>
    <w:rsid w:val="008F04DD"/>
    <w:rsid w:val="008F3789"/>
    <w:rsid w:val="008F686C"/>
    <w:rsid w:val="00907951"/>
    <w:rsid w:val="00913BC5"/>
    <w:rsid w:val="009148DE"/>
    <w:rsid w:val="00935CA8"/>
    <w:rsid w:val="00936D40"/>
    <w:rsid w:val="00941E30"/>
    <w:rsid w:val="009531B0"/>
    <w:rsid w:val="00972BD0"/>
    <w:rsid w:val="009741B3"/>
    <w:rsid w:val="0097699C"/>
    <w:rsid w:val="009777D9"/>
    <w:rsid w:val="00980797"/>
    <w:rsid w:val="00991B88"/>
    <w:rsid w:val="009966C1"/>
    <w:rsid w:val="009967AF"/>
    <w:rsid w:val="00997BF0"/>
    <w:rsid w:val="009A2E3F"/>
    <w:rsid w:val="009A49A2"/>
    <w:rsid w:val="009A5753"/>
    <w:rsid w:val="009A579D"/>
    <w:rsid w:val="009B7DD6"/>
    <w:rsid w:val="009C3A7D"/>
    <w:rsid w:val="009C6721"/>
    <w:rsid w:val="009E1927"/>
    <w:rsid w:val="009E3297"/>
    <w:rsid w:val="009F5D08"/>
    <w:rsid w:val="009F734F"/>
    <w:rsid w:val="00A00466"/>
    <w:rsid w:val="00A03670"/>
    <w:rsid w:val="00A06EFA"/>
    <w:rsid w:val="00A158AE"/>
    <w:rsid w:val="00A22BD6"/>
    <w:rsid w:val="00A246B6"/>
    <w:rsid w:val="00A25CF9"/>
    <w:rsid w:val="00A304F4"/>
    <w:rsid w:val="00A34795"/>
    <w:rsid w:val="00A439D5"/>
    <w:rsid w:val="00A46716"/>
    <w:rsid w:val="00A47E70"/>
    <w:rsid w:val="00A50CF0"/>
    <w:rsid w:val="00A51E26"/>
    <w:rsid w:val="00A53D46"/>
    <w:rsid w:val="00A54937"/>
    <w:rsid w:val="00A577B2"/>
    <w:rsid w:val="00A6021E"/>
    <w:rsid w:val="00A70F51"/>
    <w:rsid w:val="00A73C0F"/>
    <w:rsid w:val="00A7671C"/>
    <w:rsid w:val="00A876D5"/>
    <w:rsid w:val="00AA25B0"/>
    <w:rsid w:val="00AA2CBC"/>
    <w:rsid w:val="00AA4D50"/>
    <w:rsid w:val="00AA5382"/>
    <w:rsid w:val="00AA61A8"/>
    <w:rsid w:val="00AB06D1"/>
    <w:rsid w:val="00AB4314"/>
    <w:rsid w:val="00AC399D"/>
    <w:rsid w:val="00AC5820"/>
    <w:rsid w:val="00AD1225"/>
    <w:rsid w:val="00AD1CD8"/>
    <w:rsid w:val="00AD4DD2"/>
    <w:rsid w:val="00AE347F"/>
    <w:rsid w:val="00AE5868"/>
    <w:rsid w:val="00AF6A35"/>
    <w:rsid w:val="00B02DE0"/>
    <w:rsid w:val="00B172D4"/>
    <w:rsid w:val="00B258BB"/>
    <w:rsid w:val="00B36C97"/>
    <w:rsid w:val="00B37517"/>
    <w:rsid w:val="00B423D1"/>
    <w:rsid w:val="00B455CA"/>
    <w:rsid w:val="00B5416A"/>
    <w:rsid w:val="00B5681A"/>
    <w:rsid w:val="00B56D7D"/>
    <w:rsid w:val="00B638F8"/>
    <w:rsid w:val="00B65FAB"/>
    <w:rsid w:val="00B67B97"/>
    <w:rsid w:val="00B74297"/>
    <w:rsid w:val="00B901BE"/>
    <w:rsid w:val="00B968C8"/>
    <w:rsid w:val="00BA3EC5"/>
    <w:rsid w:val="00BA51D9"/>
    <w:rsid w:val="00BA6D9C"/>
    <w:rsid w:val="00BA74B1"/>
    <w:rsid w:val="00BB59A2"/>
    <w:rsid w:val="00BB5DFC"/>
    <w:rsid w:val="00BC3E7E"/>
    <w:rsid w:val="00BC5D49"/>
    <w:rsid w:val="00BD279D"/>
    <w:rsid w:val="00BD6BB8"/>
    <w:rsid w:val="00BD73CA"/>
    <w:rsid w:val="00BE458D"/>
    <w:rsid w:val="00BE4E40"/>
    <w:rsid w:val="00BE5443"/>
    <w:rsid w:val="00BE7256"/>
    <w:rsid w:val="00C25386"/>
    <w:rsid w:val="00C337A3"/>
    <w:rsid w:val="00C35DF3"/>
    <w:rsid w:val="00C415A3"/>
    <w:rsid w:val="00C423F5"/>
    <w:rsid w:val="00C42D13"/>
    <w:rsid w:val="00C47163"/>
    <w:rsid w:val="00C64F6C"/>
    <w:rsid w:val="00C66BA2"/>
    <w:rsid w:val="00C67151"/>
    <w:rsid w:val="00C743E9"/>
    <w:rsid w:val="00C772FB"/>
    <w:rsid w:val="00C82D16"/>
    <w:rsid w:val="00C840A9"/>
    <w:rsid w:val="00C870F6"/>
    <w:rsid w:val="00C95985"/>
    <w:rsid w:val="00C96536"/>
    <w:rsid w:val="00C9698D"/>
    <w:rsid w:val="00CA2972"/>
    <w:rsid w:val="00CA371A"/>
    <w:rsid w:val="00CA6447"/>
    <w:rsid w:val="00CA6490"/>
    <w:rsid w:val="00CA6BAE"/>
    <w:rsid w:val="00CB09EC"/>
    <w:rsid w:val="00CB6E31"/>
    <w:rsid w:val="00CC5026"/>
    <w:rsid w:val="00CC68D0"/>
    <w:rsid w:val="00CD4AEA"/>
    <w:rsid w:val="00CE3D5F"/>
    <w:rsid w:val="00CF1597"/>
    <w:rsid w:val="00D00406"/>
    <w:rsid w:val="00D03F9A"/>
    <w:rsid w:val="00D04D76"/>
    <w:rsid w:val="00D06D51"/>
    <w:rsid w:val="00D170B6"/>
    <w:rsid w:val="00D171EF"/>
    <w:rsid w:val="00D24991"/>
    <w:rsid w:val="00D30696"/>
    <w:rsid w:val="00D32074"/>
    <w:rsid w:val="00D32B11"/>
    <w:rsid w:val="00D35285"/>
    <w:rsid w:val="00D40B9F"/>
    <w:rsid w:val="00D46050"/>
    <w:rsid w:val="00D50255"/>
    <w:rsid w:val="00D51AD9"/>
    <w:rsid w:val="00D52F77"/>
    <w:rsid w:val="00D571EE"/>
    <w:rsid w:val="00D57C16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213"/>
    <w:rsid w:val="00DD39D7"/>
    <w:rsid w:val="00DD568A"/>
    <w:rsid w:val="00DE34CF"/>
    <w:rsid w:val="00DE3D45"/>
    <w:rsid w:val="00DE6E16"/>
    <w:rsid w:val="00DF2F87"/>
    <w:rsid w:val="00E022E3"/>
    <w:rsid w:val="00E0246B"/>
    <w:rsid w:val="00E13F3D"/>
    <w:rsid w:val="00E34898"/>
    <w:rsid w:val="00E50065"/>
    <w:rsid w:val="00E65BBA"/>
    <w:rsid w:val="00E71123"/>
    <w:rsid w:val="00E71DD5"/>
    <w:rsid w:val="00E87AC2"/>
    <w:rsid w:val="00EB09B7"/>
    <w:rsid w:val="00EC162A"/>
    <w:rsid w:val="00EC7C3B"/>
    <w:rsid w:val="00EE7122"/>
    <w:rsid w:val="00EE7D7C"/>
    <w:rsid w:val="00EF21F7"/>
    <w:rsid w:val="00F043BF"/>
    <w:rsid w:val="00F15DA9"/>
    <w:rsid w:val="00F15E58"/>
    <w:rsid w:val="00F2258B"/>
    <w:rsid w:val="00F25D98"/>
    <w:rsid w:val="00F2668C"/>
    <w:rsid w:val="00F300FB"/>
    <w:rsid w:val="00F32A75"/>
    <w:rsid w:val="00F45813"/>
    <w:rsid w:val="00F63D11"/>
    <w:rsid w:val="00F66963"/>
    <w:rsid w:val="00F7550D"/>
    <w:rsid w:val="00F8193A"/>
    <w:rsid w:val="00F84BF7"/>
    <w:rsid w:val="00F91575"/>
    <w:rsid w:val="00F96B22"/>
    <w:rsid w:val="00FA00E8"/>
    <w:rsid w:val="00FA19A5"/>
    <w:rsid w:val="00FA4642"/>
    <w:rsid w:val="00FB3A3F"/>
    <w:rsid w:val="00FB6386"/>
    <w:rsid w:val="00FC2C52"/>
    <w:rsid w:val="00FC2F3B"/>
    <w:rsid w:val="00FC361F"/>
    <w:rsid w:val="00FD02A4"/>
    <w:rsid w:val="00FD3BA3"/>
    <w:rsid w:val="00FE2429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1F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F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21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696</Words>
  <Characters>3617</Characters>
  <Application>Microsoft Office Word</Application>
  <DocSecurity>0</DocSecurity>
  <Lines>167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</cp:lastModifiedBy>
  <cp:revision>40</cp:revision>
  <cp:lastPrinted>1900-01-01T00:00:00Z</cp:lastPrinted>
  <dcterms:created xsi:type="dcterms:W3CDTF">2024-08-01T01:51:00Z</dcterms:created>
  <dcterms:modified xsi:type="dcterms:W3CDTF">2024-08-09T16:48:00Z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